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3ECB5B6" w14:textId="6EF979F6" w:rsidR="00F1257E" w:rsidRPr="00E162EB" w:rsidRDefault="00B956F2">
      <w:pPr>
        <w:rPr>
          <w:rFonts w:ascii="Knockout HTF68-FullFeatherwt" w:hAnsi="Knockout HTF68-FullFeatherwt"/>
          <w:color w:val="487629"/>
          <w:sz w:val="56"/>
          <w:szCs w:val="56"/>
        </w:rPr>
      </w:pPr>
      <w:r>
        <w:rPr>
          <w:rFonts w:ascii="Knockout HTF68-FullFeatherwt" w:hAnsi="Knockout HTF68-FullFeatherwt"/>
          <w:color w:val="487629"/>
          <w:sz w:val="56"/>
          <w:szCs w:val="56"/>
        </w:rPr>
        <w:t>10MM</w:t>
      </w:r>
      <w:r w:rsidR="00AF32E0">
        <w:rPr>
          <w:rFonts w:ascii="Knockout HTF68-FullFeatherwt" w:hAnsi="Knockout HTF68-FullFeatherwt"/>
          <w:color w:val="487629"/>
          <w:sz w:val="56"/>
          <w:szCs w:val="56"/>
        </w:rPr>
        <w:t xml:space="preserve"> </w:t>
      </w:r>
      <w:r w:rsidR="00F1257E">
        <w:rPr>
          <w:rFonts w:ascii="Knockout HTF68-FullFeatherwt" w:hAnsi="Knockout HTF68-FullFeatherwt"/>
          <w:color w:val="487629"/>
          <w:sz w:val="56"/>
          <w:szCs w:val="56"/>
        </w:rPr>
        <w:t>AUTO</w:t>
      </w:r>
      <w:r w:rsidR="00E162EB">
        <w:rPr>
          <w:rFonts w:ascii="Knockout HTF68-FullFeatherwt" w:hAnsi="Knockout HTF68-FullFeatherwt"/>
          <w:color w:val="487629"/>
          <w:sz w:val="56"/>
          <w:szCs w:val="56"/>
        </w:rPr>
        <w:t xml:space="preserve"> </w:t>
      </w:r>
      <w:r w:rsidR="00E162EB">
        <w:rPr>
          <w:rFonts w:ascii="Knockout HTF68-FullFeatherwt" w:hAnsi="Knockout HTF68-FullFeatherwt"/>
          <w:color w:val="487629"/>
          <w:sz w:val="48"/>
          <w:szCs w:val="48"/>
        </w:rPr>
        <w:t xml:space="preserve">GOLDEN SABER BONDED &amp; GOLDEN SABER DEFENSE </w:t>
      </w:r>
    </w:p>
    <w:p w14:paraId="47B90D50" w14:textId="0E26B87F" w:rsidR="00EE1F1C" w:rsidRDefault="00F1257E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Joining Big Green’s handgun ammunition lineup</w:t>
      </w:r>
      <w:r w:rsidR="00E162EB"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 w:rsidR="00675A77">
        <w:rPr>
          <w:rFonts w:ascii="Avenir" w:hAnsi="Avenir"/>
          <w:color w:val="767171" w:themeColor="background2" w:themeShade="80"/>
          <w:sz w:val="20"/>
          <w:szCs w:val="20"/>
        </w:rPr>
        <w:t>is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three new 10MM AUTO offerings. Including </w:t>
      </w:r>
      <w:r w:rsidR="00675A77">
        <w:rPr>
          <w:rFonts w:ascii="Avenir" w:hAnsi="Avenir"/>
          <w:color w:val="767171" w:themeColor="background2" w:themeShade="80"/>
          <w:sz w:val="20"/>
          <w:szCs w:val="20"/>
        </w:rPr>
        <w:t>Remington’s top personal defensive round, Golden Saber Bonded</w:t>
      </w:r>
      <w:r w:rsidR="00E162EB">
        <w:rPr>
          <w:rFonts w:ascii="Avenir" w:hAnsi="Avenir"/>
          <w:color w:val="767171" w:themeColor="background2" w:themeShade="80"/>
          <w:sz w:val="20"/>
          <w:szCs w:val="20"/>
        </w:rPr>
        <w:t xml:space="preserve"> and </w:t>
      </w:r>
      <w:r w:rsidR="00675A77">
        <w:rPr>
          <w:rFonts w:ascii="Avenir" w:hAnsi="Avenir"/>
          <w:color w:val="767171" w:themeColor="background2" w:themeShade="80"/>
          <w:sz w:val="20"/>
          <w:szCs w:val="20"/>
        </w:rPr>
        <w:t>the new concealed carry go-to Golden Saber Defense</w:t>
      </w:r>
      <w:r w:rsidR="00E162EB">
        <w:rPr>
          <w:rFonts w:ascii="Avenir" w:hAnsi="Avenir"/>
          <w:color w:val="767171" w:themeColor="background2" w:themeShade="80"/>
          <w:sz w:val="20"/>
          <w:szCs w:val="20"/>
        </w:rPr>
        <w:t xml:space="preserve"> in both full-size and compact options,</w:t>
      </w:r>
      <w:r w:rsidR="00675A77">
        <w:rPr>
          <w:rFonts w:ascii="Avenir" w:hAnsi="Avenir"/>
          <w:color w:val="767171" w:themeColor="background2" w:themeShade="80"/>
          <w:sz w:val="20"/>
          <w:szCs w:val="20"/>
        </w:rPr>
        <w:t xml:space="preserve"> personal defenders are now equipped for any situation. All proudly loaded in America by American workers, each 10</w:t>
      </w:r>
      <w:r w:rsidR="00EE1F1C">
        <w:rPr>
          <w:rFonts w:ascii="Avenir" w:hAnsi="Avenir"/>
          <w:color w:val="767171" w:themeColor="background2" w:themeShade="80"/>
          <w:sz w:val="20"/>
          <w:szCs w:val="20"/>
        </w:rPr>
        <w:t>MM</w:t>
      </w:r>
      <w:r w:rsidR="00675A77">
        <w:rPr>
          <w:rFonts w:ascii="Avenir" w:hAnsi="Avenir"/>
          <w:color w:val="767171" w:themeColor="background2" w:themeShade="80"/>
          <w:sz w:val="20"/>
          <w:szCs w:val="20"/>
        </w:rPr>
        <w:t xml:space="preserve"> ammunition is made from Remington’s reliable components. </w:t>
      </w:r>
    </w:p>
    <w:p w14:paraId="52B67D44" w14:textId="2D55981B" w:rsidR="001E5C46" w:rsidRPr="00462507" w:rsidRDefault="00462507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1E5C46" w:rsidRPr="00255236">
        <w:rPr>
          <w:rFonts w:ascii="Knockout HTF68-FullFeatherwt" w:hAnsi="Knockout HTF68-FullFeatherwt"/>
          <w:color w:val="487629"/>
          <w:sz w:val="44"/>
          <w:szCs w:val="44"/>
        </w:rPr>
        <w:t>FEATURES</w:t>
      </w:r>
    </w:p>
    <w:p w14:paraId="4A40A1E6" w14:textId="5411B920" w:rsidR="00CD37CE" w:rsidRDefault="00CD37CE" w:rsidP="00CD37C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Three new 10MM AUTO </w:t>
      </w:r>
      <w:r w:rsidR="00821404">
        <w:rPr>
          <w:rFonts w:ascii="Avenir" w:hAnsi="Avenir"/>
          <w:color w:val="767171" w:themeColor="background2" w:themeShade="80"/>
          <w:sz w:val="20"/>
          <w:szCs w:val="20"/>
        </w:rPr>
        <w:t>load options</w:t>
      </w:r>
    </w:p>
    <w:p w14:paraId="46F7E328" w14:textId="436C3468" w:rsidR="00E162EB" w:rsidRDefault="00E162EB" w:rsidP="00CD37C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180 grain bullets, optimized for 10MM</w:t>
      </w:r>
    </w:p>
    <w:p w14:paraId="390BC91B" w14:textId="628959A3" w:rsidR="00DD6CAD" w:rsidRPr="00CD37CE" w:rsidRDefault="00675A77" w:rsidP="00CD37C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I</w:t>
      </w:r>
      <w:r w:rsidRPr="00CD37CE">
        <w:rPr>
          <w:rFonts w:ascii="Avenir" w:hAnsi="Avenir"/>
          <w:color w:val="767171" w:themeColor="background2" w:themeShade="80"/>
          <w:sz w:val="20"/>
          <w:szCs w:val="20"/>
        </w:rPr>
        <w:t>deal for personal protection, concealed carry</w:t>
      </w:r>
      <w:r w:rsidR="00CD37CE" w:rsidRPr="00CD37CE">
        <w:rPr>
          <w:rFonts w:ascii="Avenir" w:hAnsi="Avenir"/>
          <w:color w:val="767171" w:themeColor="background2" w:themeShade="80"/>
          <w:sz w:val="20"/>
          <w:szCs w:val="20"/>
        </w:rPr>
        <w:t xml:space="preserve">, handgun hunting, or big game defense </w:t>
      </w:r>
    </w:p>
    <w:p w14:paraId="6BAB0028" w14:textId="27AACCCB" w:rsidR="00CD37CE" w:rsidRDefault="00CD37CE" w:rsidP="00CD37CE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Available in Golden Saber Bonded, Golden Saber Defense </w:t>
      </w:r>
      <w:r w:rsidR="00E162EB">
        <w:rPr>
          <w:rFonts w:ascii="Avenir" w:hAnsi="Avenir"/>
          <w:color w:val="767171" w:themeColor="background2" w:themeShade="80"/>
          <w:sz w:val="20"/>
          <w:szCs w:val="20"/>
        </w:rPr>
        <w:t>and Golden Saber Defense Compact</w:t>
      </w:r>
    </w:p>
    <w:p w14:paraId="240EC56B" w14:textId="48297B02" w:rsidR="00165A81" w:rsidRDefault="00CD37CE" w:rsidP="00165A81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Loaded with trusted Remington-made primers, </w:t>
      </w:r>
      <w:r w:rsidR="00E162EB">
        <w:rPr>
          <w:rFonts w:ascii="Avenir" w:hAnsi="Avenir"/>
          <w:color w:val="767171" w:themeColor="background2" w:themeShade="80"/>
          <w:sz w:val="20"/>
          <w:szCs w:val="20"/>
        </w:rPr>
        <w:t xml:space="preserve">premier </w:t>
      </w:r>
      <w:r w:rsidR="0064633D">
        <w:rPr>
          <w:rFonts w:ascii="Avenir" w:hAnsi="Avenir"/>
          <w:color w:val="767171" w:themeColor="background2" w:themeShade="80"/>
          <w:sz w:val="20"/>
          <w:szCs w:val="20"/>
        </w:rPr>
        <w:t xml:space="preserve">nickel-plated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brass </w:t>
      </w:r>
      <w:r w:rsidR="00821404">
        <w:rPr>
          <w:rFonts w:ascii="Avenir" w:hAnsi="Avenir"/>
          <w:color w:val="767171" w:themeColor="background2" w:themeShade="80"/>
          <w:sz w:val="20"/>
          <w:szCs w:val="20"/>
        </w:rPr>
        <w:t>cases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and </w:t>
      </w:r>
      <w:r w:rsidR="00E162EB">
        <w:rPr>
          <w:rFonts w:ascii="Avenir" w:hAnsi="Avenir"/>
          <w:color w:val="767171" w:themeColor="background2" w:themeShade="80"/>
          <w:sz w:val="20"/>
          <w:szCs w:val="20"/>
        </w:rPr>
        <w:t xml:space="preserve">Golden Saber </w:t>
      </w:r>
      <w:r>
        <w:rPr>
          <w:rFonts w:ascii="Avenir" w:hAnsi="Avenir"/>
          <w:color w:val="767171" w:themeColor="background2" w:themeShade="80"/>
          <w:sz w:val="20"/>
          <w:szCs w:val="20"/>
        </w:rPr>
        <w:t>projectiles</w:t>
      </w:r>
    </w:p>
    <w:p w14:paraId="6A53C6E4" w14:textId="3F6B83F0" w:rsidR="00CD37CE" w:rsidRDefault="00CD37CE" w:rsidP="00165A81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 w:rsidRPr="00165A81">
        <w:rPr>
          <w:rFonts w:ascii="Avenir" w:hAnsi="Avenir"/>
          <w:color w:val="767171" w:themeColor="background2" w:themeShade="80"/>
          <w:sz w:val="20"/>
          <w:szCs w:val="20"/>
        </w:rPr>
        <w:t xml:space="preserve">10MM also available in a </w:t>
      </w:r>
      <w:r w:rsidR="0064633D" w:rsidRPr="00165A81">
        <w:rPr>
          <w:rFonts w:ascii="Avenir" w:hAnsi="Avenir"/>
          <w:color w:val="767171" w:themeColor="background2" w:themeShade="80"/>
          <w:sz w:val="20"/>
          <w:szCs w:val="20"/>
        </w:rPr>
        <w:t xml:space="preserve">180gr. </w:t>
      </w:r>
      <w:r w:rsidRPr="00165A81">
        <w:rPr>
          <w:rFonts w:ascii="Avenir" w:hAnsi="Avenir"/>
          <w:color w:val="767171" w:themeColor="background2" w:themeShade="80"/>
          <w:sz w:val="20"/>
          <w:szCs w:val="20"/>
        </w:rPr>
        <w:t xml:space="preserve">full metal jacket </w:t>
      </w:r>
      <w:r w:rsidR="0064633D" w:rsidRPr="00165A81">
        <w:rPr>
          <w:rFonts w:ascii="Avenir" w:hAnsi="Avenir"/>
          <w:color w:val="767171" w:themeColor="background2" w:themeShade="80"/>
          <w:sz w:val="20"/>
          <w:szCs w:val="20"/>
        </w:rPr>
        <w:t>load, Remington/UMC SKU 23706</w:t>
      </w:r>
    </w:p>
    <w:p w14:paraId="1AB156A5" w14:textId="2055C438" w:rsidR="00E162EB" w:rsidRDefault="00E162EB" w:rsidP="00E162EB">
      <w:pPr>
        <w:pStyle w:val="ListParagraph"/>
        <w:rPr>
          <w:rFonts w:ascii="Avenir" w:hAnsi="Avenir"/>
          <w:color w:val="767171" w:themeColor="background2" w:themeShade="80"/>
          <w:sz w:val="20"/>
          <w:szCs w:val="20"/>
        </w:rPr>
      </w:pPr>
    </w:p>
    <w:p w14:paraId="15556EBD" w14:textId="77777777" w:rsidR="00E162EB" w:rsidRPr="00165A81" w:rsidRDefault="00E162EB" w:rsidP="00E162EB">
      <w:pPr>
        <w:pStyle w:val="ListParagraph"/>
        <w:rPr>
          <w:rFonts w:ascii="Avenir" w:hAnsi="Avenir"/>
          <w:color w:val="767171" w:themeColor="background2" w:themeShade="80"/>
          <w:sz w:val="20"/>
          <w:szCs w:val="20"/>
        </w:rPr>
      </w:pPr>
    </w:p>
    <w:p w14:paraId="5CC66DAE" w14:textId="5FEDBD5A" w:rsidR="00CD37CE" w:rsidRDefault="009863E8" w:rsidP="00CD37CE">
      <w:pPr>
        <w:rPr>
          <w:rFonts w:ascii="Avenir" w:hAnsi="Avenir"/>
          <w:noProof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3E860B39" wp14:editId="3C8916E9">
            <wp:extent cx="3349782" cy="2642475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3" t="3646" r="14188" b="2989"/>
                    <a:stretch/>
                  </pic:blipFill>
                  <pic:spPr bwMode="auto">
                    <a:xfrm>
                      <a:off x="0" y="0"/>
                      <a:ext cx="3386259" cy="267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7E5" w:rsidRPr="005337E5">
        <w:rPr>
          <w:rFonts w:ascii="Avenir" w:hAnsi="Avenir"/>
          <w:noProof/>
          <w:color w:val="767171" w:themeColor="background2" w:themeShade="80"/>
          <w:sz w:val="20"/>
          <w:szCs w:val="20"/>
        </w:rPr>
        <w:t xml:space="preserve"> </w:t>
      </w:r>
      <w:r w:rsidR="005337E5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0756DDA4" wp14:editId="72DDBB68">
            <wp:extent cx="3395050" cy="2636762"/>
            <wp:effectExtent l="0" t="0" r="0" b="5080"/>
            <wp:docPr id="8" name="Picture 8" descr="A picture containing text, green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green, electronic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5087" r="20000" b="3771"/>
                    <a:stretch/>
                  </pic:blipFill>
                  <pic:spPr bwMode="auto">
                    <a:xfrm>
                      <a:off x="0" y="0"/>
                      <a:ext cx="3440059" cy="267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EAB84" w14:textId="77777777" w:rsidR="00E162EB" w:rsidRPr="00CD37CE" w:rsidRDefault="00E162EB" w:rsidP="00CD37CE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8010"/>
        <w:gridCol w:w="1080"/>
      </w:tblGrid>
      <w:tr w:rsidR="00AD7EDF" w14:paraId="73B3D1D6" w14:textId="77777777" w:rsidTr="00AD7EDF">
        <w:tc>
          <w:tcPr>
            <w:tcW w:w="1525" w:type="dxa"/>
          </w:tcPr>
          <w:p w14:paraId="0F8BA980" w14:textId="1C4D7815" w:rsidR="00AD7EDF" w:rsidRPr="009F1E48" w:rsidRDefault="00AD7EDF" w:rsidP="00AD7EDF">
            <w:pPr>
              <w:jc w:val="center"/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  <w:t>ORDER #</w:t>
            </w:r>
          </w:p>
        </w:tc>
        <w:tc>
          <w:tcPr>
            <w:tcW w:w="8010" w:type="dxa"/>
          </w:tcPr>
          <w:p w14:paraId="7BF23C7C" w14:textId="5C85C29C" w:rsidR="00AD7EDF" w:rsidRPr="009F1E48" w:rsidRDefault="00AD7EDF" w:rsidP="00AD7EDF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080" w:type="dxa"/>
          </w:tcPr>
          <w:p w14:paraId="0D78F0A0" w14:textId="54289826" w:rsidR="00AD7EDF" w:rsidRPr="009F1E48" w:rsidRDefault="00AD7EDF" w:rsidP="00AD7EDF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MSRP</w:t>
            </w:r>
          </w:p>
        </w:tc>
      </w:tr>
      <w:tr w:rsidR="00AD7EDF" w:rsidRPr="00E162EB" w14:paraId="66DE7C8A" w14:textId="77777777" w:rsidTr="00AD7EDF">
        <w:tc>
          <w:tcPr>
            <w:tcW w:w="1525" w:type="dxa"/>
            <w:vAlign w:val="bottom"/>
          </w:tcPr>
          <w:p w14:paraId="5485E2EC" w14:textId="60E5DD38" w:rsidR="00AD7EDF" w:rsidRPr="00AD7EDF" w:rsidRDefault="00AD7EDF" w:rsidP="00AD7EDF">
            <w:pPr>
              <w:jc w:val="center"/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>R21368</w:t>
            </w:r>
          </w:p>
        </w:tc>
        <w:tc>
          <w:tcPr>
            <w:tcW w:w="8010" w:type="dxa"/>
            <w:vAlign w:val="bottom"/>
          </w:tcPr>
          <w:p w14:paraId="2F5F4C08" w14:textId="42F7AC46" w:rsidR="00AD7EDF" w:rsidRPr="00AD7EDF" w:rsidRDefault="00AD7EDF" w:rsidP="00E162EB">
            <w:pPr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 xml:space="preserve">Golden Saber Bonded 10mm 180gr Brass Jacketed Hollow Point Bonded </w:t>
            </w:r>
          </w:p>
        </w:tc>
        <w:tc>
          <w:tcPr>
            <w:tcW w:w="1080" w:type="dxa"/>
            <w:vAlign w:val="bottom"/>
          </w:tcPr>
          <w:p w14:paraId="42378462" w14:textId="26591A14" w:rsidR="00AD7EDF" w:rsidRPr="00AD7EDF" w:rsidRDefault="00AD7EDF" w:rsidP="00E162EB">
            <w:pPr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 xml:space="preserve"> $47.99 </w:t>
            </w:r>
          </w:p>
        </w:tc>
      </w:tr>
      <w:tr w:rsidR="00AD7EDF" w:rsidRPr="00E162EB" w14:paraId="7088A5E4" w14:textId="77777777" w:rsidTr="00AD7EDF">
        <w:tc>
          <w:tcPr>
            <w:tcW w:w="1525" w:type="dxa"/>
            <w:vAlign w:val="bottom"/>
          </w:tcPr>
          <w:p w14:paraId="52174FF1" w14:textId="61A24A5B" w:rsidR="00AD7EDF" w:rsidRPr="00AD7EDF" w:rsidRDefault="00AD7EDF" w:rsidP="00AD7EDF">
            <w:pPr>
              <w:jc w:val="center"/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>R21369</w:t>
            </w:r>
          </w:p>
        </w:tc>
        <w:tc>
          <w:tcPr>
            <w:tcW w:w="8010" w:type="dxa"/>
            <w:vAlign w:val="bottom"/>
          </w:tcPr>
          <w:p w14:paraId="6362BE78" w14:textId="2BF9C467" w:rsidR="00AD7EDF" w:rsidRPr="00AD7EDF" w:rsidRDefault="00AD7EDF" w:rsidP="00E162EB">
            <w:pPr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 xml:space="preserve">Golden Saber Defense 10mm 180gr Brass Jacketed Hollow Point  </w:t>
            </w:r>
          </w:p>
        </w:tc>
        <w:tc>
          <w:tcPr>
            <w:tcW w:w="1080" w:type="dxa"/>
            <w:vAlign w:val="bottom"/>
          </w:tcPr>
          <w:p w14:paraId="3C6B0416" w14:textId="139AA335" w:rsidR="00AD7EDF" w:rsidRPr="00AD7EDF" w:rsidRDefault="00AD7EDF" w:rsidP="00E162EB">
            <w:pPr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 xml:space="preserve"> $38.99 </w:t>
            </w:r>
          </w:p>
        </w:tc>
      </w:tr>
      <w:tr w:rsidR="00AD7EDF" w:rsidRPr="00E162EB" w14:paraId="1E8A9EAF" w14:textId="77777777" w:rsidTr="00AD7EDF">
        <w:tc>
          <w:tcPr>
            <w:tcW w:w="1525" w:type="dxa"/>
            <w:vAlign w:val="bottom"/>
          </w:tcPr>
          <w:p w14:paraId="5ED6BAED" w14:textId="2A0B69D7" w:rsidR="00AD7EDF" w:rsidRPr="00AD7EDF" w:rsidRDefault="00AD7EDF" w:rsidP="00AD7EDF">
            <w:pPr>
              <w:jc w:val="center"/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>R21370</w:t>
            </w:r>
          </w:p>
        </w:tc>
        <w:tc>
          <w:tcPr>
            <w:tcW w:w="8010" w:type="dxa"/>
            <w:vAlign w:val="bottom"/>
          </w:tcPr>
          <w:p w14:paraId="6ECDF135" w14:textId="7ED5E759" w:rsidR="00AD7EDF" w:rsidRPr="00AD7EDF" w:rsidRDefault="00AD7EDF" w:rsidP="00E162EB">
            <w:pPr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 xml:space="preserve">Golden Saber Defense Compact 10mm 180gr Brass Jacketed Hollow Point </w:t>
            </w:r>
          </w:p>
        </w:tc>
        <w:tc>
          <w:tcPr>
            <w:tcW w:w="1080" w:type="dxa"/>
            <w:vAlign w:val="bottom"/>
          </w:tcPr>
          <w:p w14:paraId="66672887" w14:textId="310E8096" w:rsidR="00AD7EDF" w:rsidRPr="00AD7EDF" w:rsidRDefault="00AD7EDF" w:rsidP="00E162EB">
            <w:pPr>
              <w:rPr>
                <w:rFonts w:ascii="Avenir Book" w:hAnsi="Avenir Book"/>
                <w:color w:val="808080" w:themeColor="background1" w:themeShade="80"/>
              </w:rPr>
            </w:pPr>
            <w:r w:rsidRPr="00AD7EDF">
              <w:rPr>
                <w:rFonts w:ascii="Avenir Book" w:hAnsi="Avenir Book" w:cs="Calibri"/>
                <w:color w:val="808080" w:themeColor="background1" w:themeShade="80"/>
              </w:rPr>
              <w:t xml:space="preserve"> $38.99 </w:t>
            </w:r>
          </w:p>
        </w:tc>
      </w:tr>
    </w:tbl>
    <w:p w14:paraId="0BD79326" w14:textId="77777777" w:rsidR="002023D5" w:rsidRPr="00E162EB" w:rsidRDefault="002023D5" w:rsidP="002023D5">
      <w:pPr>
        <w:rPr>
          <w:rFonts w:ascii="Avenir" w:hAnsi="Avenir"/>
          <w:color w:val="808080" w:themeColor="background1" w:themeShade="80"/>
          <w:sz w:val="20"/>
          <w:szCs w:val="20"/>
        </w:rPr>
      </w:pPr>
    </w:p>
    <w:sectPr w:rsidR="002023D5" w:rsidRPr="00E162EB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5595F" w14:textId="77777777" w:rsidR="000A68C3" w:rsidRDefault="000A68C3" w:rsidP="007E0BB6">
      <w:pPr>
        <w:spacing w:after="0" w:line="240" w:lineRule="auto"/>
      </w:pPr>
      <w:r>
        <w:separator/>
      </w:r>
    </w:p>
  </w:endnote>
  <w:endnote w:type="continuationSeparator" w:id="0">
    <w:p w14:paraId="4034EF2E" w14:textId="77777777" w:rsidR="000A68C3" w:rsidRDefault="000A68C3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Knockout HTF68-FullFeatherw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Knockout HTF48-Featherwe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D7220" w14:textId="77777777" w:rsidR="00B956F2" w:rsidRDefault="00B956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F05DE" w14:textId="77777777" w:rsidR="00B956F2" w:rsidRDefault="00B956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A8513" w14:textId="77777777" w:rsidR="000A68C3" w:rsidRDefault="000A68C3" w:rsidP="007E0BB6">
      <w:pPr>
        <w:spacing w:after="0" w:line="240" w:lineRule="auto"/>
      </w:pPr>
      <w:r>
        <w:separator/>
      </w:r>
    </w:p>
  </w:footnote>
  <w:footnote w:type="continuationSeparator" w:id="0">
    <w:p w14:paraId="3F90A626" w14:textId="77777777" w:rsidR="000A68C3" w:rsidRDefault="000A68C3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44EC" w14:textId="77777777" w:rsidR="00B956F2" w:rsidRDefault="00B956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EDDFF88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F78" w:rsidRPr="00F83718">
      <w:rPr>
        <w:rFonts w:ascii="Knockout HTF48-Featherweight" w:hAnsi="Knockout HTF48-Featherweight"/>
        <w:color w:val="FFFFFF" w:themeColor="background1"/>
        <w:sz w:val="42"/>
        <w:szCs w:val="42"/>
      </w:rPr>
      <w:t>2022 NEW PRODUCTS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16CC" w14:textId="77777777" w:rsidR="00B956F2" w:rsidRDefault="00B95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558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0A68C3"/>
    <w:rsid w:val="00165A81"/>
    <w:rsid w:val="001737D0"/>
    <w:rsid w:val="001E5C46"/>
    <w:rsid w:val="002023D5"/>
    <w:rsid w:val="00255236"/>
    <w:rsid w:val="00357A99"/>
    <w:rsid w:val="00365A1C"/>
    <w:rsid w:val="004620F1"/>
    <w:rsid w:val="00462507"/>
    <w:rsid w:val="004E5DA6"/>
    <w:rsid w:val="004F0ADB"/>
    <w:rsid w:val="005337E5"/>
    <w:rsid w:val="00586919"/>
    <w:rsid w:val="006132C8"/>
    <w:rsid w:val="0064633D"/>
    <w:rsid w:val="00675A77"/>
    <w:rsid w:val="00676B6C"/>
    <w:rsid w:val="007239C8"/>
    <w:rsid w:val="007E0BB6"/>
    <w:rsid w:val="00821404"/>
    <w:rsid w:val="0083702D"/>
    <w:rsid w:val="008B12F8"/>
    <w:rsid w:val="00930868"/>
    <w:rsid w:val="009863E8"/>
    <w:rsid w:val="009901F6"/>
    <w:rsid w:val="00993F1C"/>
    <w:rsid w:val="009A0F97"/>
    <w:rsid w:val="009F1E48"/>
    <w:rsid w:val="00A73033"/>
    <w:rsid w:val="00A83452"/>
    <w:rsid w:val="00A94DEF"/>
    <w:rsid w:val="00AD7EDF"/>
    <w:rsid w:val="00AF32E0"/>
    <w:rsid w:val="00B02DDE"/>
    <w:rsid w:val="00B956F2"/>
    <w:rsid w:val="00BD41DD"/>
    <w:rsid w:val="00BD568A"/>
    <w:rsid w:val="00BE1464"/>
    <w:rsid w:val="00C10FAF"/>
    <w:rsid w:val="00CD37CE"/>
    <w:rsid w:val="00D66BAC"/>
    <w:rsid w:val="00DD6CAD"/>
    <w:rsid w:val="00E162EB"/>
    <w:rsid w:val="00E21C71"/>
    <w:rsid w:val="00E57F78"/>
    <w:rsid w:val="00EE1F1C"/>
    <w:rsid w:val="00F1257E"/>
    <w:rsid w:val="00F458EB"/>
    <w:rsid w:val="00F83718"/>
    <w:rsid w:val="00FE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Joel Hodgdon</cp:lastModifiedBy>
  <cp:revision>18</cp:revision>
  <dcterms:created xsi:type="dcterms:W3CDTF">2021-12-06T15:11:00Z</dcterms:created>
  <dcterms:modified xsi:type="dcterms:W3CDTF">2022-04-20T21:05:00Z</dcterms:modified>
</cp:coreProperties>
</file>