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ABF30" w14:textId="77777777" w:rsidR="00347A55" w:rsidRDefault="00347A55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14:paraId="77E55925" w14:textId="45C5655C" w:rsidR="000514C1" w:rsidRPr="00CB10B9" w:rsidRDefault="000514C1" w:rsidP="000514C1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 Black" w:hAnsi="Arial Black"/>
          <w:bCs/>
          <w:sz w:val="28"/>
          <w:szCs w:val="28"/>
        </w:rPr>
        <w:t>Syntech</w:t>
      </w:r>
      <w:proofErr w:type="spellEnd"/>
      <w:r>
        <w:rPr>
          <w:rFonts w:ascii="Arial Black" w:hAnsi="Arial Black"/>
          <w:bCs/>
          <w:sz w:val="28"/>
          <w:szCs w:val="28"/>
        </w:rPr>
        <w:t xml:space="preserve"> Range </w:t>
      </w:r>
      <w:r w:rsidR="00DC2C42">
        <w:rPr>
          <w:rFonts w:ascii="Arial Black" w:hAnsi="Arial Black"/>
          <w:bCs/>
          <w:sz w:val="28"/>
          <w:szCs w:val="28"/>
        </w:rPr>
        <w:t xml:space="preserve">38 Special, </w:t>
      </w:r>
      <w:r w:rsidR="002B6ADC">
        <w:rPr>
          <w:rFonts w:ascii="Arial Black" w:hAnsi="Arial Black"/>
          <w:bCs/>
          <w:sz w:val="28"/>
          <w:szCs w:val="28"/>
        </w:rPr>
        <w:t>380 Auto &amp; 10mm Auto</w:t>
      </w:r>
    </w:p>
    <w:p w14:paraId="3499CFF0" w14:textId="687BC49B" w:rsidR="000514C1" w:rsidRPr="00063516" w:rsidRDefault="002B6ADC" w:rsidP="000514C1">
      <w:pPr>
        <w:rPr>
          <w:rFonts w:ascii="Arial" w:hAnsi="Arial" w:cs="Arial"/>
        </w:rPr>
      </w:pPr>
      <w:r>
        <w:rPr>
          <w:rFonts w:ascii="Arial" w:hAnsi="Arial" w:cs="Arial"/>
        </w:rPr>
        <w:t>There have never been so many ways for shooter</w:t>
      </w:r>
      <w:r w:rsidR="008F5D4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experience </w:t>
      </w:r>
      <w:r w:rsidR="000514C1">
        <w:rPr>
          <w:rFonts w:ascii="Arial" w:hAnsi="Arial" w:cs="Arial"/>
        </w:rPr>
        <w:t>cleaner, cooler, safer practice sessions</w:t>
      </w:r>
      <w:r>
        <w:rPr>
          <w:rFonts w:ascii="Arial" w:hAnsi="Arial" w:cs="Arial"/>
        </w:rPr>
        <w:t>, thanks to new 380 Auto</w:t>
      </w:r>
      <w:r w:rsidR="00DC2C42">
        <w:rPr>
          <w:rFonts w:ascii="Arial" w:hAnsi="Arial" w:cs="Arial"/>
        </w:rPr>
        <w:t xml:space="preserve">, 38 Special </w:t>
      </w:r>
      <w:r>
        <w:rPr>
          <w:rFonts w:ascii="Arial" w:hAnsi="Arial" w:cs="Arial"/>
        </w:rPr>
        <w:t xml:space="preserve">and 10mm Auto offerings of </w:t>
      </w:r>
      <w:proofErr w:type="spellStart"/>
      <w:r>
        <w:rPr>
          <w:rFonts w:ascii="Arial" w:hAnsi="Arial" w:cs="Arial"/>
        </w:rPr>
        <w:t>Syntec</w:t>
      </w:r>
      <w:r w:rsidR="0070009F">
        <w:rPr>
          <w:rFonts w:ascii="Arial" w:hAnsi="Arial" w:cs="Arial"/>
        </w:rPr>
        <w:t>h</w:t>
      </w:r>
      <w:proofErr w:type="spellEnd"/>
      <w:r w:rsidR="0070009F">
        <w:rPr>
          <w:rFonts w:ascii="Arial" w:hAnsi="Arial" w:cs="Arial"/>
        </w:rPr>
        <w:t xml:space="preserve"> Range™</w:t>
      </w:r>
      <w:r w:rsidR="000514C1">
        <w:rPr>
          <w:rFonts w:ascii="Arial" w:hAnsi="Arial" w:cs="Arial"/>
        </w:rPr>
        <w:t xml:space="preserve">. </w:t>
      </w:r>
      <w:r w:rsidR="00091DA8">
        <w:rPr>
          <w:rFonts w:ascii="Arial" w:hAnsi="Arial" w:cs="Arial"/>
        </w:rPr>
        <w:t>All</w:t>
      </w:r>
      <w:r w:rsidR="000514C1">
        <w:rPr>
          <w:rFonts w:ascii="Arial" w:hAnsi="Arial" w:cs="Arial"/>
        </w:rPr>
        <w:t xml:space="preserve"> us</w:t>
      </w:r>
      <w:r w:rsidR="0070009F">
        <w:rPr>
          <w:rFonts w:ascii="Arial" w:hAnsi="Arial" w:cs="Arial"/>
        </w:rPr>
        <w:t>e</w:t>
      </w:r>
      <w:r w:rsidR="000514C1">
        <w:rPr>
          <w:rFonts w:ascii="Arial" w:hAnsi="Arial" w:cs="Arial"/>
        </w:rPr>
        <w:t xml:space="preserve"> the one-of-a-kind </w:t>
      </w:r>
      <w:r w:rsidR="000514C1" w:rsidRPr="004A60B6">
        <w:rPr>
          <w:rFonts w:ascii="Arial" w:hAnsi="Arial" w:cs="Arial"/>
        </w:rPr>
        <w:t>TSJ</w:t>
      </w:r>
      <w:r w:rsidR="000514C1" w:rsidRPr="00F81EE3">
        <w:rPr>
          <w:rFonts w:ascii="Arial" w:hAnsi="Arial" w:cs="Arial"/>
          <w:vertAlign w:val="superscript"/>
        </w:rPr>
        <w:t>®</w:t>
      </w:r>
      <w:r w:rsidR="000514C1">
        <w:rPr>
          <w:rFonts w:ascii="Arial" w:hAnsi="Arial" w:cs="Arial"/>
        </w:rPr>
        <w:t xml:space="preserve"> polymer jacket to eliminate metal fouling and drastically reduce damaging barrel heat and friction. The bullet style also minimizes splash-back on steel targets. </w:t>
      </w:r>
      <w:r w:rsidR="0070009F">
        <w:rPr>
          <w:rFonts w:ascii="Arial" w:hAnsi="Arial" w:cs="Arial"/>
        </w:rPr>
        <w:t>The</w:t>
      </w:r>
      <w:r w:rsidR="000514C1">
        <w:rPr>
          <w:rFonts w:ascii="Arial" w:hAnsi="Arial" w:cs="Arial"/>
        </w:rPr>
        <w:t xml:space="preserve"> exclusive Catalyst</w:t>
      </w:r>
      <w:bookmarkStart w:id="0" w:name="_GoBack"/>
      <w:bookmarkEnd w:id="0"/>
      <w:r w:rsidR="000514C1">
        <w:rPr>
          <w:rFonts w:ascii="Arial" w:hAnsi="Arial" w:cs="Arial"/>
        </w:rPr>
        <w:t xml:space="preserve"> primer provides hot, reliable ignition without the use of lead.</w:t>
      </w:r>
    </w:p>
    <w:p w14:paraId="0BCAE875" w14:textId="77777777" w:rsidR="000514C1" w:rsidRDefault="000514C1" w:rsidP="000514C1">
      <w:pPr>
        <w:rPr>
          <w:rFonts w:ascii="Arial" w:hAnsi="Arial" w:cs="Arial"/>
        </w:rPr>
      </w:pPr>
    </w:p>
    <w:p w14:paraId="024481D0" w14:textId="77777777" w:rsidR="000514C1" w:rsidRPr="00CB10B9" w:rsidRDefault="000514C1" w:rsidP="000514C1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1934A99C" w14:textId="6E0138E5" w:rsidR="000514C1" w:rsidRDefault="000514C1" w:rsidP="000514C1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4401DB">
        <w:rPr>
          <w:rFonts w:ascii="Arial" w:hAnsi="Arial" w:cs="Arial"/>
          <w:bCs/>
        </w:rPr>
        <w:t>95</w:t>
      </w:r>
      <w:r w:rsidR="002B6ADC">
        <w:rPr>
          <w:rFonts w:ascii="Arial" w:hAnsi="Arial" w:cs="Arial"/>
          <w:bCs/>
        </w:rPr>
        <w:t xml:space="preserve">-grain </w:t>
      </w:r>
      <w:r>
        <w:rPr>
          <w:rFonts w:ascii="Arial" w:hAnsi="Arial" w:cs="Arial"/>
          <w:bCs/>
        </w:rPr>
        <w:t>38</w:t>
      </w:r>
      <w:r w:rsidR="002B6ADC">
        <w:rPr>
          <w:rFonts w:ascii="Arial" w:hAnsi="Arial" w:cs="Arial"/>
          <w:bCs/>
        </w:rPr>
        <w:t>0 Auto</w:t>
      </w:r>
      <w:r w:rsidR="00DC2C42">
        <w:rPr>
          <w:rFonts w:ascii="Arial" w:hAnsi="Arial" w:cs="Arial"/>
          <w:bCs/>
        </w:rPr>
        <w:t>, 148-grain 38 Special</w:t>
      </w:r>
      <w:r w:rsidR="002B6ADC">
        <w:rPr>
          <w:rFonts w:ascii="Arial" w:hAnsi="Arial" w:cs="Arial"/>
          <w:bCs/>
        </w:rPr>
        <w:t xml:space="preserve"> and 205-grain 10mm Auto</w:t>
      </w:r>
    </w:p>
    <w:p w14:paraId="145B7D20" w14:textId="77777777" w:rsidR="000514C1" w:rsidRPr="001B5918" w:rsidRDefault="000514C1" w:rsidP="000514C1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 w:rsidRPr="001B5918">
        <w:rPr>
          <w:rFonts w:ascii="Arial" w:hAnsi="Arial" w:cs="Arial"/>
          <w:bCs/>
        </w:rPr>
        <w:t>Catalyst high-performance lead-free primer</w:t>
      </w:r>
    </w:p>
    <w:p w14:paraId="14DBE8A1" w14:textId="77777777" w:rsidR="000514C1" w:rsidRDefault="000514C1" w:rsidP="000514C1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Total Synthetic Jacket prevents metal fouling </w:t>
      </w:r>
    </w:p>
    <w:p w14:paraId="53781E36" w14:textId="77777777" w:rsidR="000514C1" w:rsidRDefault="000514C1" w:rsidP="000514C1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Drastically reduces barrel heat and friction</w:t>
      </w:r>
    </w:p>
    <w:p w14:paraId="422BE086" w14:textId="77777777" w:rsidR="000514C1" w:rsidRDefault="000514C1" w:rsidP="000514C1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Minimizes splash-back on hard targets</w:t>
      </w:r>
    </w:p>
    <w:p w14:paraId="28514587" w14:textId="77777777" w:rsidR="000514C1" w:rsidRPr="00276F42" w:rsidRDefault="000514C1" w:rsidP="000514C1">
      <w:p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50E52582" w14:textId="77777777" w:rsidR="000514C1" w:rsidRPr="00CB10B9" w:rsidRDefault="000514C1" w:rsidP="008B6029">
      <w:pPr>
        <w:tabs>
          <w:tab w:val="left" w:pos="1350"/>
          <w:tab w:val="left" w:pos="5940"/>
          <w:tab w:val="left" w:pos="873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25A9AD95" w14:textId="59A39CBD" w:rsidR="002B6ADC" w:rsidRDefault="002B6ADC" w:rsidP="008B6029">
      <w:pPr>
        <w:tabs>
          <w:tab w:val="left" w:pos="1350"/>
          <w:tab w:val="left" w:pos="5940"/>
          <w:tab w:val="left" w:pos="8730"/>
        </w:tabs>
        <w:rPr>
          <w:rFonts w:ascii="Arial" w:hAnsi="Arial" w:cs="Arial"/>
          <w:bCs/>
          <w:sz w:val="20"/>
          <w:szCs w:val="20"/>
        </w:rPr>
      </w:pPr>
      <w:r w:rsidRPr="002B6ADC">
        <w:rPr>
          <w:rFonts w:ascii="Arial" w:hAnsi="Arial" w:cs="Arial"/>
          <w:bCs/>
          <w:sz w:val="20"/>
          <w:szCs w:val="20"/>
        </w:rPr>
        <w:t>AE380SJ1</w:t>
      </w:r>
      <w:r w:rsidRPr="002B6ADC">
        <w:rPr>
          <w:rFonts w:ascii="Arial" w:hAnsi="Arial" w:cs="Arial"/>
          <w:bCs/>
          <w:sz w:val="20"/>
          <w:szCs w:val="20"/>
        </w:rPr>
        <w:tab/>
        <w:t>380 Auto</w:t>
      </w:r>
      <w:r w:rsidR="004401DB">
        <w:rPr>
          <w:rFonts w:ascii="Arial" w:hAnsi="Arial" w:cs="Arial"/>
          <w:bCs/>
          <w:sz w:val="20"/>
          <w:szCs w:val="20"/>
        </w:rPr>
        <w:t xml:space="preserve"> 95</w:t>
      </w:r>
      <w:r w:rsidR="008B6029">
        <w:rPr>
          <w:rFonts w:ascii="Arial" w:hAnsi="Arial" w:cs="Arial"/>
          <w:bCs/>
          <w:sz w:val="20"/>
          <w:szCs w:val="20"/>
        </w:rPr>
        <w:t>-</w:t>
      </w:r>
      <w:r w:rsidRPr="002B6ADC">
        <w:rPr>
          <w:rFonts w:ascii="Arial" w:hAnsi="Arial" w:cs="Arial"/>
          <w:bCs/>
          <w:sz w:val="20"/>
          <w:szCs w:val="20"/>
        </w:rPr>
        <w:t>gr</w:t>
      </w:r>
      <w:r w:rsidR="008B6029">
        <w:rPr>
          <w:rFonts w:ascii="Arial" w:hAnsi="Arial" w:cs="Arial"/>
          <w:bCs/>
          <w:sz w:val="20"/>
          <w:szCs w:val="20"/>
        </w:rPr>
        <w:t>ain</w:t>
      </w:r>
      <w:r w:rsidRPr="002B6ADC">
        <w:rPr>
          <w:rFonts w:ascii="Arial" w:hAnsi="Arial" w:cs="Arial"/>
          <w:bCs/>
          <w:sz w:val="20"/>
          <w:szCs w:val="20"/>
        </w:rPr>
        <w:t xml:space="preserve"> TSJ </w:t>
      </w:r>
      <w:proofErr w:type="spellStart"/>
      <w:r w:rsidRPr="002B6ADC">
        <w:rPr>
          <w:rFonts w:ascii="Arial" w:hAnsi="Arial" w:cs="Arial"/>
          <w:bCs/>
          <w:sz w:val="20"/>
          <w:szCs w:val="20"/>
        </w:rPr>
        <w:t>Syntech</w:t>
      </w:r>
      <w:proofErr w:type="spellEnd"/>
      <w:r w:rsidRPr="002B6ADC">
        <w:rPr>
          <w:rFonts w:ascii="Arial" w:hAnsi="Arial" w:cs="Arial"/>
          <w:bCs/>
          <w:sz w:val="20"/>
          <w:szCs w:val="20"/>
        </w:rPr>
        <w:t xml:space="preserve"> Range</w:t>
      </w:r>
      <w:r w:rsidR="008B6029">
        <w:rPr>
          <w:rFonts w:ascii="Arial" w:hAnsi="Arial" w:cs="Arial"/>
          <w:bCs/>
          <w:sz w:val="20"/>
          <w:szCs w:val="20"/>
        </w:rPr>
        <w:tab/>
      </w:r>
      <w:r w:rsidR="00B81E0F" w:rsidRPr="00B81E0F">
        <w:rPr>
          <w:rFonts w:ascii="Arial" w:hAnsi="Arial" w:cs="Arial"/>
          <w:bCs/>
          <w:sz w:val="20"/>
          <w:szCs w:val="20"/>
        </w:rPr>
        <w:t>6</w:t>
      </w:r>
      <w:r w:rsidR="00B81E0F">
        <w:rPr>
          <w:rFonts w:ascii="Arial" w:hAnsi="Arial" w:cs="Arial"/>
          <w:bCs/>
          <w:sz w:val="20"/>
          <w:szCs w:val="20"/>
        </w:rPr>
        <w:t>-</w:t>
      </w:r>
      <w:r w:rsidR="00B81E0F" w:rsidRPr="00B81E0F">
        <w:rPr>
          <w:rFonts w:ascii="Arial" w:hAnsi="Arial" w:cs="Arial"/>
          <w:bCs/>
          <w:sz w:val="20"/>
          <w:szCs w:val="20"/>
        </w:rPr>
        <w:t>04544</w:t>
      </w:r>
      <w:r w:rsidR="00B81E0F">
        <w:rPr>
          <w:rFonts w:ascii="Arial" w:hAnsi="Arial" w:cs="Arial"/>
          <w:bCs/>
          <w:sz w:val="20"/>
          <w:szCs w:val="20"/>
        </w:rPr>
        <w:t>-</w:t>
      </w:r>
      <w:r w:rsidR="00B81E0F" w:rsidRPr="00B81E0F">
        <w:rPr>
          <w:rFonts w:ascii="Arial" w:hAnsi="Arial" w:cs="Arial"/>
          <w:bCs/>
          <w:sz w:val="20"/>
          <w:szCs w:val="20"/>
        </w:rPr>
        <w:t>66438</w:t>
      </w:r>
      <w:r w:rsidR="00B81E0F">
        <w:rPr>
          <w:rFonts w:ascii="Arial" w:hAnsi="Arial" w:cs="Arial"/>
          <w:bCs/>
          <w:sz w:val="20"/>
          <w:szCs w:val="20"/>
        </w:rPr>
        <w:t>-</w:t>
      </w:r>
      <w:r w:rsidR="00B81E0F" w:rsidRPr="00B81E0F">
        <w:rPr>
          <w:rFonts w:ascii="Arial" w:hAnsi="Arial" w:cs="Arial"/>
          <w:bCs/>
          <w:sz w:val="20"/>
          <w:szCs w:val="20"/>
        </w:rPr>
        <w:t>6</w:t>
      </w:r>
      <w:r w:rsidR="00B81E0F" w:rsidRPr="00B81E0F">
        <w:rPr>
          <w:rFonts w:ascii="Arial" w:hAnsi="Arial" w:cs="Arial"/>
          <w:bCs/>
          <w:sz w:val="20"/>
          <w:szCs w:val="20"/>
        </w:rPr>
        <w:tab/>
        <w:t>$</w:t>
      </w:r>
      <w:r w:rsidR="00FD6139">
        <w:rPr>
          <w:rFonts w:ascii="Arial" w:hAnsi="Arial" w:cs="Arial"/>
          <w:bCs/>
          <w:sz w:val="20"/>
          <w:szCs w:val="20"/>
        </w:rPr>
        <w:t>30</w:t>
      </w:r>
      <w:r w:rsidR="00B81E0F" w:rsidRPr="00B81E0F">
        <w:rPr>
          <w:rFonts w:ascii="Arial" w:hAnsi="Arial" w:cs="Arial"/>
          <w:bCs/>
          <w:sz w:val="20"/>
          <w:szCs w:val="20"/>
        </w:rPr>
        <w:t>.99</w:t>
      </w:r>
    </w:p>
    <w:p w14:paraId="2D1612D8" w14:textId="741F21C3" w:rsidR="00DC2C42" w:rsidRDefault="00DC2C42" w:rsidP="008B6029">
      <w:pPr>
        <w:tabs>
          <w:tab w:val="left" w:pos="1350"/>
          <w:tab w:val="left" w:pos="3000"/>
          <w:tab w:val="left" w:pos="5940"/>
          <w:tab w:val="left" w:pos="8730"/>
        </w:tabs>
        <w:rPr>
          <w:rFonts w:ascii="Arial" w:hAnsi="Arial" w:cs="Arial"/>
          <w:bCs/>
          <w:sz w:val="20"/>
          <w:szCs w:val="20"/>
        </w:rPr>
      </w:pPr>
      <w:r w:rsidRPr="00DC2C42">
        <w:rPr>
          <w:rFonts w:ascii="Arial" w:hAnsi="Arial" w:cs="Arial"/>
          <w:bCs/>
          <w:sz w:val="20"/>
          <w:szCs w:val="20"/>
        </w:rPr>
        <w:t>AE38SJ1</w:t>
      </w:r>
      <w:r w:rsidRPr="00DC2C42">
        <w:rPr>
          <w:rFonts w:ascii="Arial" w:hAnsi="Arial" w:cs="Arial"/>
          <w:bCs/>
          <w:sz w:val="20"/>
          <w:szCs w:val="20"/>
        </w:rPr>
        <w:tab/>
        <w:t>38 Special</w:t>
      </w:r>
      <w:r>
        <w:rPr>
          <w:rFonts w:ascii="Arial" w:hAnsi="Arial" w:cs="Arial"/>
          <w:bCs/>
          <w:sz w:val="20"/>
          <w:szCs w:val="20"/>
        </w:rPr>
        <w:t xml:space="preserve"> 148-grain TSJ</w:t>
      </w:r>
      <w:r w:rsidRPr="00DC2C4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C2C42">
        <w:rPr>
          <w:rFonts w:ascii="Arial" w:hAnsi="Arial" w:cs="Arial"/>
          <w:bCs/>
          <w:sz w:val="20"/>
          <w:szCs w:val="20"/>
        </w:rPr>
        <w:t>Syntech</w:t>
      </w:r>
      <w:proofErr w:type="spellEnd"/>
      <w:r w:rsidRPr="00DC2C42">
        <w:rPr>
          <w:rFonts w:ascii="Arial" w:hAnsi="Arial" w:cs="Arial"/>
          <w:bCs/>
          <w:sz w:val="20"/>
          <w:szCs w:val="20"/>
        </w:rPr>
        <w:t xml:space="preserve"> Range</w:t>
      </w:r>
      <w:r w:rsidRPr="00DC2C42">
        <w:rPr>
          <w:rFonts w:ascii="Arial" w:hAnsi="Arial" w:cs="Arial"/>
          <w:bCs/>
          <w:sz w:val="20"/>
          <w:szCs w:val="20"/>
        </w:rPr>
        <w:tab/>
        <w:t>6-04544-65651-0</w:t>
      </w:r>
      <w:r w:rsidRPr="00DC2C42">
        <w:rPr>
          <w:rFonts w:ascii="Arial" w:hAnsi="Arial" w:cs="Arial"/>
          <w:bCs/>
          <w:sz w:val="20"/>
          <w:szCs w:val="20"/>
        </w:rPr>
        <w:tab/>
        <w:t>$</w:t>
      </w:r>
      <w:r w:rsidR="00FD6139">
        <w:rPr>
          <w:rFonts w:ascii="Arial" w:hAnsi="Arial" w:cs="Arial"/>
          <w:bCs/>
          <w:sz w:val="20"/>
          <w:szCs w:val="20"/>
        </w:rPr>
        <w:t>30</w:t>
      </w:r>
      <w:r w:rsidRPr="00DC2C42">
        <w:rPr>
          <w:rFonts w:ascii="Arial" w:hAnsi="Arial" w:cs="Arial"/>
          <w:bCs/>
          <w:sz w:val="20"/>
          <w:szCs w:val="20"/>
        </w:rPr>
        <w:t>.99</w:t>
      </w:r>
    </w:p>
    <w:p w14:paraId="3107F801" w14:textId="452EF87B" w:rsidR="000514C1" w:rsidRDefault="002B6ADC" w:rsidP="008B6029">
      <w:pPr>
        <w:tabs>
          <w:tab w:val="left" w:pos="1350"/>
          <w:tab w:val="left" w:pos="3000"/>
          <w:tab w:val="left" w:pos="5940"/>
          <w:tab w:val="left" w:pos="8730"/>
        </w:tabs>
        <w:rPr>
          <w:rFonts w:ascii="Arial" w:hAnsi="Arial" w:cs="Arial"/>
          <w:bCs/>
          <w:sz w:val="20"/>
          <w:szCs w:val="20"/>
        </w:rPr>
      </w:pPr>
      <w:r w:rsidRPr="002B6ADC">
        <w:rPr>
          <w:rFonts w:ascii="Arial" w:hAnsi="Arial" w:cs="Arial"/>
          <w:bCs/>
          <w:sz w:val="20"/>
          <w:szCs w:val="20"/>
        </w:rPr>
        <w:t>AE10SJ1</w:t>
      </w:r>
      <w:r w:rsidRPr="002B6ADC">
        <w:rPr>
          <w:rFonts w:ascii="Arial" w:hAnsi="Arial" w:cs="Arial"/>
          <w:bCs/>
          <w:sz w:val="20"/>
          <w:szCs w:val="20"/>
        </w:rPr>
        <w:tab/>
        <w:t>10mm Auto 205</w:t>
      </w:r>
      <w:r w:rsidR="008B6029">
        <w:rPr>
          <w:rFonts w:ascii="Arial" w:hAnsi="Arial" w:cs="Arial"/>
          <w:bCs/>
          <w:sz w:val="20"/>
          <w:szCs w:val="20"/>
        </w:rPr>
        <w:t>-grain</w:t>
      </w:r>
      <w:r w:rsidRPr="002B6ADC">
        <w:rPr>
          <w:rFonts w:ascii="Arial" w:hAnsi="Arial" w:cs="Arial"/>
          <w:bCs/>
          <w:sz w:val="20"/>
          <w:szCs w:val="20"/>
        </w:rPr>
        <w:t xml:space="preserve"> TSJ </w:t>
      </w:r>
      <w:proofErr w:type="spellStart"/>
      <w:r w:rsidRPr="002B6ADC">
        <w:rPr>
          <w:rFonts w:ascii="Arial" w:hAnsi="Arial" w:cs="Arial"/>
          <w:bCs/>
          <w:sz w:val="20"/>
          <w:szCs w:val="20"/>
        </w:rPr>
        <w:t>Syntech</w:t>
      </w:r>
      <w:proofErr w:type="spellEnd"/>
      <w:r w:rsidRPr="002B6ADC">
        <w:rPr>
          <w:rFonts w:ascii="Arial" w:hAnsi="Arial" w:cs="Arial"/>
          <w:bCs/>
          <w:sz w:val="20"/>
          <w:szCs w:val="20"/>
        </w:rPr>
        <w:t xml:space="preserve"> Range</w:t>
      </w:r>
      <w:r w:rsidR="008B6029">
        <w:rPr>
          <w:rFonts w:ascii="Arial" w:hAnsi="Arial" w:cs="Arial"/>
          <w:bCs/>
          <w:sz w:val="20"/>
          <w:szCs w:val="20"/>
        </w:rPr>
        <w:tab/>
      </w:r>
      <w:r w:rsidR="00B81E0F" w:rsidRPr="00B81E0F">
        <w:rPr>
          <w:rFonts w:ascii="Arial" w:hAnsi="Arial" w:cs="Arial"/>
          <w:bCs/>
          <w:sz w:val="20"/>
          <w:szCs w:val="20"/>
        </w:rPr>
        <w:t>6</w:t>
      </w:r>
      <w:r w:rsidR="00B81E0F">
        <w:rPr>
          <w:rFonts w:ascii="Arial" w:hAnsi="Arial" w:cs="Arial"/>
          <w:bCs/>
          <w:sz w:val="20"/>
          <w:szCs w:val="20"/>
        </w:rPr>
        <w:t>-</w:t>
      </w:r>
      <w:r w:rsidR="00B81E0F" w:rsidRPr="00B81E0F">
        <w:rPr>
          <w:rFonts w:ascii="Arial" w:hAnsi="Arial" w:cs="Arial"/>
          <w:bCs/>
          <w:sz w:val="20"/>
          <w:szCs w:val="20"/>
        </w:rPr>
        <w:t>04544</w:t>
      </w:r>
      <w:r w:rsidR="00B81E0F">
        <w:rPr>
          <w:rFonts w:ascii="Arial" w:hAnsi="Arial" w:cs="Arial"/>
          <w:bCs/>
          <w:sz w:val="20"/>
          <w:szCs w:val="20"/>
        </w:rPr>
        <w:t>-</w:t>
      </w:r>
      <w:r w:rsidR="00B81E0F" w:rsidRPr="00B81E0F">
        <w:rPr>
          <w:rFonts w:ascii="Arial" w:hAnsi="Arial" w:cs="Arial"/>
          <w:bCs/>
          <w:sz w:val="20"/>
          <w:szCs w:val="20"/>
        </w:rPr>
        <w:t>67035</w:t>
      </w:r>
      <w:r w:rsidR="00B81E0F">
        <w:rPr>
          <w:rFonts w:ascii="Arial" w:hAnsi="Arial" w:cs="Arial"/>
          <w:bCs/>
          <w:sz w:val="20"/>
          <w:szCs w:val="20"/>
        </w:rPr>
        <w:t>-</w:t>
      </w:r>
      <w:r w:rsidR="00B81E0F" w:rsidRPr="00B81E0F">
        <w:rPr>
          <w:rFonts w:ascii="Arial" w:hAnsi="Arial" w:cs="Arial"/>
          <w:bCs/>
          <w:sz w:val="20"/>
          <w:szCs w:val="20"/>
        </w:rPr>
        <w:t>6</w:t>
      </w:r>
      <w:r w:rsidR="00B81E0F" w:rsidRPr="00B81E0F">
        <w:rPr>
          <w:rFonts w:ascii="Arial" w:hAnsi="Arial" w:cs="Arial"/>
          <w:bCs/>
          <w:sz w:val="20"/>
          <w:szCs w:val="20"/>
        </w:rPr>
        <w:tab/>
        <w:t>$36.99</w:t>
      </w:r>
    </w:p>
    <w:p w14:paraId="5D7D114D" w14:textId="77777777" w:rsidR="004401DB" w:rsidRDefault="004401DB" w:rsidP="008B6029">
      <w:pPr>
        <w:tabs>
          <w:tab w:val="left" w:pos="1350"/>
          <w:tab w:val="left" w:pos="3000"/>
          <w:tab w:val="left" w:pos="5940"/>
          <w:tab w:val="left" w:pos="8730"/>
        </w:tabs>
        <w:rPr>
          <w:rFonts w:ascii="Arial" w:hAnsi="Arial" w:cs="Arial"/>
          <w:bCs/>
          <w:sz w:val="20"/>
          <w:szCs w:val="20"/>
        </w:rPr>
      </w:pPr>
    </w:p>
    <w:p w14:paraId="437AFE53" w14:textId="607B923D" w:rsidR="004401DB" w:rsidRDefault="004401DB" w:rsidP="008B6029">
      <w:pPr>
        <w:tabs>
          <w:tab w:val="left" w:pos="1350"/>
          <w:tab w:val="left" w:pos="3000"/>
          <w:tab w:val="left" w:pos="5940"/>
          <w:tab w:val="left" w:pos="8730"/>
        </w:tabs>
        <w:rPr>
          <w:rFonts w:ascii="Arial" w:hAnsi="Arial" w:cs="Arial"/>
          <w:bCs/>
          <w:sz w:val="20"/>
          <w:szCs w:val="20"/>
        </w:rPr>
      </w:pPr>
    </w:p>
    <w:p w14:paraId="7FA61110" w14:textId="408CC871" w:rsidR="004401DB" w:rsidRDefault="00DC2C42" w:rsidP="004401DB">
      <w:pPr>
        <w:tabs>
          <w:tab w:val="left" w:pos="1350"/>
          <w:tab w:val="left" w:pos="3000"/>
          <w:tab w:val="left" w:pos="5940"/>
          <w:tab w:val="left" w:pos="8730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4DA6071E" wp14:editId="1C531896">
            <wp:extent cx="2485090" cy="1123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21" cy="11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BE9BB" wp14:editId="1141663B">
            <wp:extent cx="2597572" cy="1085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25" cy="109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290FC" wp14:editId="2601E30B">
            <wp:extent cx="3113937" cy="1339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19" cy="13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0C5B" w14:textId="77777777" w:rsidR="000514C1" w:rsidRPr="009C45DA" w:rsidRDefault="000514C1" w:rsidP="000514C1">
      <w:pPr>
        <w:tabs>
          <w:tab w:val="left" w:pos="255"/>
          <w:tab w:val="left" w:pos="1350"/>
          <w:tab w:val="left" w:pos="1620"/>
          <w:tab w:val="left" w:pos="3000"/>
          <w:tab w:val="center" w:pos="5040"/>
          <w:tab w:val="left" w:pos="6660"/>
          <w:tab w:val="left" w:pos="8730"/>
        </w:tabs>
        <w:jc w:val="center"/>
        <w:rPr>
          <w:rFonts w:ascii="Arial" w:hAnsi="Arial" w:cs="Arial"/>
          <w:bCs/>
          <w:sz w:val="20"/>
          <w:szCs w:val="20"/>
        </w:rPr>
      </w:pPr>
      <w:r w:rsidRPr="00F72A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60CD06" w14:textId="77777777" w:rsidR="008A2102" w:rsidRDefault="008A2102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</w:p>
    <w:p w14:paraId="50A625B9" w14:textId="4257D08C" w:rsidR="008A2102" w:rsidRPr="005C208C" w:rsidRDefault="008A2102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</w:p>
    <w:sectPr w:rsidR="008A2102" w:rsidRPr="005C208C" w:rsidSect="00347A55">
      <w:headerReference w:type="default" r:id="rId11"/>
      <w:footerReference w:type="default" r:id="rId12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4A7EB" w14:textId="77777777" w:rsidR="00FE7310" w:rsidRDefault="00FE7310" w:rsidP="001D45D1">
      <w:r>
        <w:separator/>
      </w:r>
    </w:p>
  </w:endnote>
  <w:endnote w:type="continuationSeparator" w:id="0">
    <w:p w14:paraId="0DE89803" w14:textId="77777777"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7AE4B" w14:textId="2EED7115" w:rsidR="00777DA5" w:rsidRDefault="00CC7D34" w:rsidP="00347A55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 wp14:anchorId="31AD221B" wp14:editId="3AB58E00">
          <wp:extent cx="7785100" cy="1004031"/>
          <wp:effectExtent l="0" t="0" r="6350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4709" cy="1014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5D09D" w14:textId="77777777" w:rsidR="00FE7310" w:rsidRDefault="00FE7310" w:rsidP="001D45D1">
      <w:r>
        <w:separator/>
      </w:r>
    </w:p>
  </w:footnote>
  <w:footnote w:type="continuationSeparator" w:id="0">
    <w:p w14:paraId="7E032B4D" w14:textId="77777777"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4BCBF" w14:textId="661800C7" w:rsidR="000234B8" w:rsidRPr="00CC7D34" w:rsidRDefault="00CC7D34" w:rsidP="00CC7D34">
    <w:pPr>
      <w:pStyle w:val="Header"/>
      <w:ind w:left="-1080"/>
    </w:pPr>
    <w:r>
      <w:rPr>
        <w:noProof/>
        <w:sz w:val="20"/>
      </w:rPr>
      <w:drawing>
        <wp:inline distT="0" distB="0" distL="0" distR="0" wp14:anchorId="41E2BD71" wp14:editId="7AA043BB">
          <wp:extent cx="7772400" cy="188912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475" cy="189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514C1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1DA8"/>
    <w:rsid w:val="00092DC0"/>
    <w:rsid w:val="00093512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269B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11C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865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ADC"/>
    <w:rsid w:val="002B6C8B"/>
    <w:rsid w:val="002B73F1"/>
    <w:rsid w:val="002C2476"/>
    <w:rsid w:val="002D1A39"/>
    <w:rsid w:val="002D59BF"/>
    <w:rsid w:val="002E3ADA"/>
    <w:rsid w:val="002F105A"/>
    <w:rsid w:val="002F1108"/>
    <w:rsid w:val="002F1855"/>
    <w:rsid w:val="002F270F"/>
    <w:rsid w:val="002F5768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1778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A55"/>
    <w:rsid w:val="00351C79"/>
    <w:rsid w:val="0036025C"/>
    <w:rsid w:val="0036274B"/>
    <w:rsid w:val="003702DB"/>
    <w:rsid w:val="00370F24"/>
    <w:rsid w:val="0037240E"/>
    <w:rsid w:val="00374468"/>
    <w:rsid w:val="00376329"/>
    <w:rsid w:val="00380AE1"/>
    <w:rsid w:val="00390B90"/>
    <w:rsid w:val="0039118F"/>
    <w:rsid w:val="00393A0D"/>
    <w:rsid w:val="003946C5"/>
    <w:rsid w:val="003A6FB2"/>
    <w:rsid w:val="003B35F0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01DB"/>
    <w:rsid w:val="00441239"/>
    <w:rsid w:val="00441977"/>
    <w:rsid w:val="00444450"/>
    <w:rsid w:val="004451CC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C7FAC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009F"/>
    <w:rsid w:val="00702260"/>
    <w:rsid w:val="007049BE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26A5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491B"/>
    <w:rsid w:val="00845F05"/>
    <w:rsid w:val="00851BE4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2102"/>
    <w:rsid w:val="008A51F4"/>
    <w:rsid w:val="008A6FF5"/>
    <w:rsid w:val="008B46CA"/>
    <w:rsid w:val="008B6029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3795"/>
    <w:rsid w:val="008D4FD2"/>
    <w:rsid w:val="008D6141"/>
    <w:rsid w:val="008E11D3"/>
    <w:rsid w:val="008E356F"/>
    <w:rsid w:val="008E3785"/>
    <w:rsid w:val="008E504B"/>
    <w:rsid w:val="008E599D"/>
    <w:rsid w:val="008E60F8"/>
    <w:rsid w:val="008F2652"/>
    <w:rsid w:val="008F4AFA"/>
    <w:rsid w:val="008F56D8"/>
    <w:rsid w:val="008F5D42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6938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979E0"/>
    <w:rsid w:val="00A97A0C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F1EAA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1E0F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C5D5B"/>
    <w:rsid w:val="00CC7D34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066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2C42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3334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82861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C73FD"/>
    <w:rsid w:val="00FD360D"/>
    <w:rsid w:val="00FD5638"/>
    <w:rsid w:val="00FD6139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1B98D113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87BDE-A4BC-4289-81F3-A833E5728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2019-12-17T17:14:00Z</cp:lastPrinted>
  <dcterms:created xsi:type="dcterms:W3CDTF">2020-10-14T21:11:00Z</dcterms:created>
  <dcterms:modified xsi:type="dcterms:W3CDTF">2020-12-14T22:29:00Z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